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6257A" w14:textId="56AA04A2" w:rsidR="00882DDA" w:rsidRPr="00DC1BE5" w:rsidRDefault="00882DDA" w:rsidP="00882DDA">
      <w:pPr>
        <w:rPr>
          <w:b/>
          <w:bCs/>
        </w:rPr>
      </w:pPr>
      <w:r w:rsidRPr="00DC1BE5">
        <w:rPr>
          <w:b/>
          <w:bCs/>
        </w:rPr>
        <w:t>Projektbeskrivelse</w:t>
      </w:r>
    </w:p>
    <w:p w14:paraId="41FC4426" w14:textId="7C9423D5" w:rsidR="00882DDA" w:rsidRDefault="00882DDA" w:rsidP="00882DDA">
      <w:bookmarkStart w:id="0" w:name="_Hlk159227032"/>
      <w:r>
        <w:t xml:space="preserve">Projektets primære formål er at forny perroner på Lem Station og dertilhørende fag, så de lever op til gældende normer. Anlægselementerne på stationen er meget nedslidte, og </w:t>
      </w:r>
    </w:p>
    <w:p w14:paraId="78652A28" w14:textId="7CABFA28" w:rsidR="00882DDA" w:rsidRDefault="00882DDA" w:rsidP="00882DDA">
      <w:r>
        <w:t xml:space="preserve">vedligeholdelse af perronerne er ikke længere muligt. Fornyelsen er afgørende for at stationen skal kunne betjene passagerer i fremtiden. Mellemperronen er i særdeles dårlig stand, hvorfor fornyelsen af perronen </w:t>
      </w:r>
      <w:r w:rsidR="00F737C1">
        <w:t>kræver</w:t>
      </w:r>
      <w:r>
        <w:t xml:space="preserve"> etablering af ny perron med sideflytning af spor mv. De eksisterende perroner rives ned, og der anlægges nye perroner som lever op til de gældende normer.</w:t>
      </w:r>
      <w:bookmarkEnd w:id="0"/>
    </w:p>
    <w:p w14:paraId="5C0F3BB6" w14:textId="77777777" w:rsidR="00882DDA" w:rsidRDefault="00882DDA" w:rsidP="00882DDA"/>
    <w:p w14:paraId="4F72A6A2" w14:textId="6585D5DE" w:rsidR="00882DDA" w:rsidRDefault="00882DDA" w:rsidP="00882DDA">
      <w:r>
        <w:t xml:space="preserve">Lem Station består af 2 spor og 2 perroner – en sideperron og en mellemperron. Side- og mellemperron er hhv. beliggende langs spor 1 og mellem spor 1 og spor 2. Herudover er der et sidespor til rangering. Adgangen til mellemperronen fra sideperronen sker fra en strail-overgang. Stationsbygningen er placeret ved sideperronen på stationens vestlige side. </w:t>
      </w:r>
    </w:p>
    <w:p w14:paraId="7C6F75CE" w14:textId="77777777" w:rsidR="00882DDA" w:rsidRDefault="00882DDA" w:rsidP="00882DDA"/>
    <w:p w14:paraId="5B0761AF" w14:textId="77777777" w:rsidR="00882DDA" w:rsidRDefault="00882DDA" w:rsidP="00882DDA">
      <w:r>
        <w:t>Begge perroner nedbrydes inden der etableres ny side- og mellemperron.</w:t>
      </w:r>
    </w:p>
    <w:p w14:paraId="03A4E936" w14:textId="77777777" w:rsidR="000734DB" w:rsidRDefault="000734DB" w:rsidP="000734DB">
      <w:pPr>
        <w:rPr>
          <w:highlight w:val="yellow"/>
        </w:rPr>
      </w:pPr>
    </w:p>
    <w:p w14:paraId="63185B51" w14:textId="77777777" w:rsidR="000734DB" w:rsidRDefault="000734DB" w:rsidP="00882DDA"/>
    <w:p w14:paraId="453B6E89" w14:textId="77777777" w:rsidR="00882DDA" w:rsidRPr="00DC1BE5" w:rsidRDefault="00882DDA" w:rsidP="00882DDA">
      <w:pPr>
        <w:rPr>
          <w:b/>
          <w:bCs/>
        </w:rPr>
      </w:pPr>
    </w:p>
    <w:p w14:paraId="140C5032" w14:textId="77777777" w:rsidR="00882DDA" w:rsidRPr="00DC1BE5" w:rsidRDefault="00882DDA" w:rsidP="00882DDA">
      <w:pPr>
        <w:rPr>
          <w:b/>
          <w:bCs/>
        </w:rPr>
      </w:pPr>
      <w:r w:rsidRPr="00DC1BE5">
        <w:rPr>
          <w:b/>
          <w:bCs/>
        </w:rPr>
        <w:t>Ombygning af perroner</w:t>
      </w:r>
    </w:p>
    <w:p w14:paraId="376D3A26" w14:textId="77777777" w:rsidR="00882DDA" w:rsidRDefault="00882DDA" w:rsidP="00882DDA"/>
    <w:p w14:paraId="745C8F2E" w14:textId="2D26F4BB" w:rsidR="00882DDA" w:rsidRDefault="00882DDA" w:rsidP="00882DDA">
      <w:r>
        <w:t>Efter ombygningen af perronerne vil sideperronen anlægge som en standard perron 55 med direkte fundering, stålstolper med konsol, betonelementer i form af bagplader og tilpasningselementer og overplader. Derudover etableres en rampe på den nordlige perron ende. Sideperronen ved stationsbygningen vil</w:t>
      </w:r>
      <w:r w:rsidR="00F737C1">
        <w:t xml:space="preserve"> blive</w:t>
      </w:r>
      <w:r>
        <w:t xml:space="preserve"> 95 meter lang, med en rampe på ca. 18 meter. Perronen </w:t>
      </w:r>
      <w:r w:rsidR="000734DB">
        <w:t>v</w:t>
      </w:r>
      <w:r w:rsidR="00F737C1">
        <w:t>il være</w:t>
      </w:r>
      <w:r>
        <w:t xml:space="preserve"> 3,7 meter bred </w:t>
      </w:r>
    </w:p>
    <w:p w14:paraId="1DEDCD93" w14:textId="77777777" w:rsidR="00882DDA" w:rsidRDefault="00882DDA" w:rsidP="00882DDA"/>
    <w:p w14:paraId="46F44F9A" w14:textId="70943D3E" w:rsidR="00882DDA" w:rsidRDefault="00882DDA" w:rsidP="00882DDA">
      <w:r>
        <w:t>Mellemp</w:t>
      </w:r>
      <w:r w:rsidR="00F737C1">
        <w:t>e</w:t>
      </w:r>
      <w:r>
        <w:t xml:space="preserve">rronen anlægges som en standard perron 55 med direkte fundering, stålstolper med konsol, betonelementer i form af bagplader og tilpasningselementer og overplader. </w:t>
      </w:r>
    </w:p>
    <w:p w14:paraId="259EA090" w14:textId="04F295A5" w:rsidR="00882DDA" w:rsidRDefault="00882DDA" w:rsidP="00882DDA">
      <w:pPr>
        <w:rPr>
          <w:szCs w:val="18"/>
        </w:rPr>
      </w:pPr>
      <w:r w:rsidRPr="004A2D20">
        <w:rPr>
          <w:szCs w:val="18"/>
        </w:rPr>
        <w:t>Mellemperronens bagkant mod spor 1 udføres som L-formede støttevægge. Derudover etableres en rampe til perronen på den nordlige perron</w:t>
      </w:r>
      <w:r w:rsidR="00F737C1">
        <w:rPr>
          <w:szCs w:val="18"/>
        </w:rPr>
        <w:t xml:space="preserve"> </w:t>
      </w:r>
      <w:r w:rsidRPr="004A2D20">
        <w:rPr>
          <w:szCs w:val="18"/>
        </w:rPr>
        <w:t>ende</w:t>
      </w:r>
      <w:r>
        <w:rPr>
          <w:szCs w:val="18"/>
        </w:rPr>
        <w:t xml:space="preserve">. Mellemperron har også en længde på 95 meter med en rampe på ca. 16 meter. Perronen </w:t>
      </w:r>
      <w:r w:rsidR="000734DB">
        <w:rPr>
          <w:szCs w:val="18"/>
        </w:rPr>
        <w:t>vil være</w:t>
      </w:r>
      <w:r>
        <w:rPr>
          <w:szCs w:val="18"/>
        </w:rPr>
        <w:t xml:space="preserve"> 3,050 meter bred. </w:t>
      </w:r>
      <w:r w:rsidR="00560FBC">
        <w:rPr>
          <w:szCs w:val="18"/>
        </w:rPr>
        <w:t xml:space="preserve">Perronen er smallere, da opholdzonen er reduceret fra de påkrævede 2 meter. </w:t>
      </w:r>
      <w:r>
        <w:rPr>
          <w:szCs w:val="18"/>
        </w:rPr>
        <w:t xml:space="preserve">Der er opnået godkendt dispensation </w:t>
      </w:r>
      <w:r w:rsidR="00560FBC">
        <w:rPr>
          <w:szCs w:val="18"/>
        </w:rPr>
        <w:t>hertil</w:t>
      </w:r>
      <w:r w:rsidR="00473F03">
        <w:rPr>
          <w:szCs w:val="18"/>
        </w:rPr>
        <w:t>.</w:t>
      </w:r>
    </w:p>
    <w:p w14:paraId="51827114" w14:textId="77777777" w:rsidR="00882DDA" w:rsidRDefault="00882DDA" w:rsidP="00882DDA">
      <w:pPr>
        <w:rPr>
          <w:szCs w:val="18"/>
        </w:rPr>
      </w:pPr>
    </w:p>
    <w:p w14:paraId="1438F205" w14:textId="36F2E983" w:rsidR="00882DDA" w:rsidRDefault="00882DDA" w:rsidP="00882DDA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2BD957" wp14:editId="386920D3">
            <wp:simplePos x="0" y="0"/>
            <wp:positionH relativeFrom="column">
              <wp:posOffset>-451581</wp:posOffset>
            </wp:positionH>
            <wp:positionV relativeFrom="paragraph">
              <wp:posOffset>238688</wp:posOffset>
            </wp:positionV>
            <wp:extent cx="6589395" cy="2828925"/>
            <wp:effectExtent l="0" t="0" r="1905" b="9525"/>
            <wp:wrapTight wrapText="bothSides">
              <wp:wrapPolygon edited="0">
                <wp:start x="0" y="0"/>
                <wp:lineTo x="0" y="21527"/>
                <wp:lineTo x="21544" y="21527"/>
                <wp:lineTo x="21544" y="0"/>
                <wp:lineTo x="0" y="0"/>
              </wp:wrapPolygon>
            </wp:wrapTight>
            <wp:docPr id="1054965175" name="Picture 6" descr="Et billede, der indeholder diagram, skitse, Teknisk tegning,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65175" name="Picture 6" descr="Et billede, der indeholder diagram, skitse, Teknisk tegning, tegning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976EA" w14:textId="1DF0B8EC" w:rsidR="00882DDA" w:rsidRDefault="00882DDA" w:rsidP="00882DDA">
      <w:pPr>
        <w:rPr>
          <w:szCs w:val="18"/>
        </w:rPr>
      </w:pPr>
    </w:p>
    <w:p w14:paraId="6B43EBB0" w14:textId="77777777" w:rsidR="00882DDA" w:rsidRDefault="00882DDA" w:rsidP="00882DDA">
      <w:pPr>
        <w:rPr>
          <w:szCs w:val="18"/>
        </w:rPr>
      </w:pPr>
    </w:p>
    <w:p w14:paraId="27B5A25F" w14:textId="77777777" w:rsidR="00882DDA" w:rsidRPr="004A2D20" w:rsidRDefault="00882DDA" w:rsidP="00882DDA">
      <w:pPr>
        <w:rPr>
          <w:szCs w:val="18"/>
          <w:u w:val="single"/>
        </w:rPr>
      </w:pPr>
      <w:r w:rsidRPr="004A2D20">
        <w:rPr>
          <w:szCs w:val="18"/>
          <w:u w:val="single"/>
        </w:rPr>
        <w:t>Overgange og adgangsveje</w:t>
      </w:r>
    </w:p>
    <w:p w14:paraId="7E22CB7C" w14:textId="71E5DF36" w:rsidR="00882DDA" w:rsidRDefault="00882DDA" w:rsidP="00882DDA">
      <w:pPr>
        <w:rPr>
          <w:szCs w:val="18"/>
        </w:rPr>
      </w:pPr>
      <w:r>
        <w:rPr>
          <w:szCs w:val="18"/>
        </w:rPr>
        <w:t>Det sikres</w:t>
      </w:r>
      <w:r w:rsidR="000734DB">
        <w:rPr>
          <w:szCs w:val="18"/>
        </w:rPr>
        <w:t>,</w:t>
      </w:r>
      <w:r>
        <w:rPr>
          <w:szCs w:val="18"/>
        </w:rPr>
        <w:t xml:space="preserve"> at der er niveaufri adgang til side- og mellemperron fra eksisterende adgang fra forpladsen. </w:t>
      </w:r>
      <w:r w:rsidR="00560FBC">
        <w:rPr>
          <w:szCs w:val="18"/>
        </w:rPr>
        <w:t>P</w:t>
      </w:r>
      <w:r w:rsidR="00560FBC" w:rsidRPr="00560FBC">
        <w:rPr>
          <w:szCs w:val="18"/>
        </w:rPr>
        <w:t>assagerovergangen</w:t>
      </w:r>
      <w:r w:rsidR="00560FBC">
        <w:rPr>
          <w:szCs w:val="18"/>
        </w:rPr>
        <w:t xml:space="preserve"> til mellemperronen</w:t>
      </w:r>
      <w:r w:rsidR="00560FBC" w:rsidRPr="00560FBC">
        <w:rPr>
          <w:szCs w:val="18"/>
        </w:rPr>
        <w:t xml:space="preserve"> etableret med PEDE-strail</w:t>
      </w:r>
      <w:r w:rsidR="00560FBC">
        <w:rPr>
          <w:szCs w:val="18"/>
        </w:rPr>
        <w:t xml:space="preserve">. </w:t>
      </w:r>
    </w:p>
    <w:p w14:paraId="17E53E00" w14:textId="77777777" w:rsidR="00882DDA" w:rsidRPr="00690F0F" w:rsidRDefault="00882DDA" w:rsidP="00882DDA">
      <w:pPr>
        <w:rPr>
          <w:szCs w:val="18"/>
        </w:rPr>
      </w:pPr>
    </w:p>
    <w:p w14:paraId="55789CFA" w14:textId="77777777" w:rsidR="00574015" w:rsidRDefault="00574015"/>
    <w:p w14:paraId="677048BE" w14:textId="77777777" w:rsidR="000734DB" w:rsidRDefault="000734DB"/>
    <w:p w14:paraId="6EBE471A" w14:textId="77777777" w:rsidR="00882DDA" w:rsidRPr="00882DDA" w:rsidRDefault="00882DDA" w:rsidP="00882DDA"/>
    <w:p w14:paraId="5582B6C5" w14:textId="3C26575A" w:rsidR="00882DDA" w:rsidRPr="00882DDA" w:rsidRDefault="000734DB" w:rsidP="00882DDA">
      <w:r>
        <w:rPr>
          <w:noProof/>
        </w:rPr>
        <w:drawing>
          <wp:inline distT="0" distB="0" distL="0" distR="0" wp14:anchorId="25F1F7AE" wp14:editId="26F6ABE8">
            <wp:extent cx="5039360" cy="2870835"/>
            <wp:effectExtent l="0" t="0" r="8890" b="5715"/>
            <wp:docPr id="8" name="Picture 8" descr="Et billede, der indeholder tekst, diagram, linje/række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t billede, der indeholder tekst, diagram, linje/række, Paralle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2153" w14:textId="77777777" w:rsidR="00882DDA" w:rsidRPr="00882DDA" w:rsidRDefault="00882DDA" w:rsidP="00882DDA"/>
    <w:p w14:paraId="2413965B" w14:textId="77777777" w:rsidR="00882DDA" w:rsidRPr="00882DDA" w:rsidRDefault="00882DDA" w:rsidP="00882DDA"/>
    <w:p w14:paraId="14B70258" w14:textId="77777777" w:rsidR="00882DDA" w:rsidRPr="00882DDA" w:rsidRDefault="00882DDA" w:rsidP="00882DDA"/>
    <w:p w14:paraId="28C996F1" w14:textId="77777777" w:rsidR="00882DDA" w:rsidRPr="00DC1BE5" w:rsidRDefault="00882DDA" w:rsidP="00882DDA">
      <w:pPr>
        <w:rPr>
          <w:b/>
          <w:bCs/>
        </w:rPr>
      </w:pPr>
    </w:p>
    <w:p w14:paraId="02BFC416" w14:textId="6F2D3ECC" w:rsidR="00882DDA" w:rsidRPr="00DC1BE5" w:rsidRDefault="00882DDA" w:rsidP="00882DDA">
      <w:pPr>
        <w:rPr>
          <w:b/>
          <w:bCs/>
        </w:rPr>
      </w:pPr>
      <w:r w:rsidRPr="00DC1BE5">
        <w:rPr>
          <w:b/>
          <w:bCs/>
        </w:rPr>
        <w:t xml:space="preserve">Overfladevand i </w:t>
      </w:r>
      <w:r w:rsidR="00473F03" w:rsidRPr="00DC1BE5">
        <w:rPr>
          <w:b/>
          <w:bCs/>
        </w:rPr>
        <w:t>drift</w:t>
      </w:r>
      <w:r w:rsidRPr="00DC1BE5">
        <w:rPr>
          <w:b/>
          <w:bCs/>
        </w:rPr>
        <w:t xml:space="preserve">sfasen </w:t>
      </w:r>
    </w:p>
    <w:p w14:paraId="41F182E6" w14:textId="32080DBC" w:rsidR="003B5A09" w:rsidRDefault="003B5A09" w:rsidP="00882DDA">
      <w:pPr>
        <w:pStyle w:val="Brdtekst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I dag er overfladevandet fra både perronerne og sporerne ledes via dræn ud til eksisterende banegrøfter ved stationens østlige skel. </w:t>
      </w:r>
    </w:p>
    <w:p w14:paraId="77E75A84" w14:textId="77777777" w:rsidR="003B5A09" w:rsidRDefault="003B5A09" w:rsidP="00882DDA">
      <w:pPr>
        <w:pStyle w:val="Brdtekst"/>
        <w:rPr>
          <w:iCs/>
          <w:sz w:val="22"/>
          <w:szCs w:val="22"/>
        </w:rPr>
      </w:pPr>
    </w:p>
    <w:p w14:paraId="79A137FF" w14:textId="6DEBB48E" w:rsidR="00870451" w:rsidRDefault="00882DDA" w:rsidP="00882DDA">
      <w:pPr>
        <w:pStyle w:val="Brdtekst"/>
        <w:rPr>
          <w:iCs/>
          <w:sz w:val="22"/>
          <w:szCs w:val="22"/>
        </w:rPr>
      </w:pPr>
      <w:r w:rsidRPr="00882DDA">
        <w:rPr>
          <w:iCs/>
          <w:sz w:val="22"/>
          <w:szCs w:val="22"/>
        </w:rPr>
        <w:t>Afvanding fra det nye perroner vil ske via linjedræn. Linjedrænet vil opsamle overfladevand fra perronerne og lede vandet till end sandfangsbønd</w:t>
      </w:r>
      <w:r w:rsidR="00870451">
        <w:rPr>
          <w:iCs/>
          <w:sz w:val="22"/>
          <w:szCs w:val="22"/>
        </w:rPr>
        <w:t xml:space="preserve">, og </w:t>
      </w:r>
      <w:r w:rsidRPr="00882DDA">
        <w:rPr>
          <w:iCs/>
          <w:sz w:val="22"/>
          <w:szCs w:val="22"/>
        </w:rPr>
        <w:t xml:space="preserve">videre til eksisterende tilslutningspunkt til det offentlige afvandingssystem. </w:t>
      </w:r>
      <w:r w:rsidR="00870451">
        <w:rPr>
          <w:iCs/>
          <w:sz w:val="22"/>
          <w:szCs w:val="22"/>
        </w:rPr>
        <w:t>Banedanmark sikrer de nødvendige tilslutningstilladelser hos kommunen.</w:t>
      </w:r>
      <w:r w:rsidRPr="00882DDA">
        <w:rPr>
          <w:iCs/>
          <w:sz w:val="22"/>
          <w:szCs w:val="22"/>
        </w:rPr>
        <w:br/>
      </w:r>
      <w:r w:rsidRPr="00882DDA">
        <w:rPr>
          <w:iCs/>
          <w:sz w:val="22"/>
          <w:szCs w:val="22"/>
        </w:rPr>
        <w:br/>
        <w:t>I sporet etableres der nye drænledninger som opsamler overfladevand fra sporene og leder vandet videre til det offentlige afvandingssystem</w:t>
      </w:r>
      <w:r w:rsidR="00870451">
        <w:rPr>
          <w:iCs/>
          <w:sz w:val="22"/>
          <w:szCs w:val="22"/>
        </w:rPr>
        <w:t>,</w:t>
      </w:r>
      <w:r w:rsidRPr="00882DDA">
        <w:rPr>
          <w:iCs/>
          <w:sz w:val="22"/>
          <w:szCs w:val="22"/>
        </w:rPr>
        <w:t xml:space="preserve"> eller afvander til de eksisterende banegrøfter. </w:t>
      </w:r>
    </w:p>
    <w:p w14:paraId="264E39F3" w14:textId="77777777" w:rsidR="00870451" w:rsidRDefault="00870451" w:rsidP="00882DDA">
      <w:pPr>
        <w:pStyle w:val="Brdtekst"/>
        <w:rPr>
          <w:iCs/>
          <w:sz w:val="22"/>
          <w:szCs w:val="22"/>
        </w:rPr>
      </w:pPr>
    </w:p>
    <w:p w14:paraId="5098235C" w14:textId="588915F5" w:rsidR="00882DDA" w:rsidRDefault="00882DDA" w:rsidP="00882DDA">
      <w:pPr>
        <w:pStyle w:val="Brdtekst"/>
        <w:rPr>
          <w:iCs/>
          <w:sz w:val="22"/>
          <w:szCs w:val="22"/>
        </w:rPr>
      </w:pPr>
      <w:r w:rsidRPr="00882DDA">
        <w:rPr>
          <w:iCs/>
          <w:sz w:val="22"/>
          <w:szCs w:val="22"/>
        </w:rPr>
        <w:t>Der er på nuværende tidspunkt ikke kendskab de specifikke mænger for afledning af overfladevand, da det ikke er færdigprojekteret. Det</w:t>
      </w:r>
      <w:r w:rsidR="000734DB">
        <w:rPr>
          <w:iCs/>
          <w:sz w:val="22"/>
          <w:szCs w:val="22"/>
        </w:rPr>
        <w:t xml:space="preserve"> vides</w:t>
      </w:r>
      <w:r w:rsidRPr="00882DDA">
        <w:rPr>
          <w:iCs/>
          <w:sz w:val="22"/>
          <w:szCs w:val="22"/>
        </w:rPr>
        <w:t xml:space="preserve"> dog </w:t>
      </w:r>
      <w:r w:rsidR="000734DB">
        <w:rPr>
          <w:iCs/>
          <w:sz w:val="22"/>
          <w:szCs w:val="22"/>
        </w:rPr>
        <w:t>med sikkerhed,</w:t>
      </w:r>
      <w:r w:rsidRPr="00882DDA">
        <w:rPr>
          <w:iCs/>
          <w:sz w:val="22"/>
          <w:szCs w:val="22"/>
        </w:rPr>
        <w:t xml:space="preserve"> at der </w:t>
      </w:r>
      <w:r w:rsidR="000734DB">
        <w:rPr>
          <w:iCs/>
          <w:sz w:val="22"/>
          <w:szCs w:val="22"/>
        </w:rPr>
        <w:t>ikke vil blive</w:t>
      </w:r>
      <w:r w:rsidRPr="00882DDA">
        <w:rPr>
          <w:iCs/>
          <w:sz w:val="22"/>
          <w:szCs w:val="22"/>
        </w:rPr>
        <w:t xml:space="preserve"> afled</w:t>
      </w:r>
      <w:r w:rsidR="000734DB">
        <w:rPr>
          <w:iCs/>
          <w:sz w:val="22"/>
          <w:szCs w:val="22"/>
        </w:rPr>
        <w:t>t</w:t>
      </w:r>
      <w:r w:rsidRPr="00882DDA">
        <w:rPr>
          <w:iCs/>
          <w:sz w:val="22"/>
          <w:szCs w:val="22"/>
        </w:rPr>
        <w:t xml:space="preserve"> mere </w:t>
      </w:r>
      <w:r w:rsidR="000734DB">
        <w:rPr>
          <w:iCs/>
          <w:sz w:val="22"/>
          <w:szCs w:val="22"/>
        </w:rPr>
        <w:t>overflade</w:t>
      </w:r>
      <w:r w:rsidRPr="00882DDA">
        <w:rPr>
          <w:iCs/>
          <w:sz w:val="22"/>
          <w:szCs w:val="22"/>
        </w:rPr>
        <w:t>vand fra sporene til de eksisterende banegrøfter end på nuværende tidspunkt</w:t>
      </w:r>
      <w:r w:rsidR="00CA3257">
        <w:rPr>
          <w:iCs/>
          <w:sz w:val="22"/>
          <w:szCs w:val="22"/>
        </w:rPr>
        <w:t>.</w:t>
      </w:r>
      <w:r w:rsidR="00870451">
        <w:rPr>
          <w:iCs/>
          <w:sz w:val="22"/>
          <w:szCs w:val="22"/>
        </w:rPr>
        <w:t xml:space="preserve"> Dette skyldes at </w:t>
      </w:r>
      <w:r w:rsidRPr="00882DDA">
        <w:rPr>
          <w:iCs/>
          <w:sz w:val="22"/>
          <w:szCs w:val="22"/>
        </w:rPr>
        <w:t xml:space="preserve">en andel af vandet fra sporet vil blive afledt til det offentlige afvandingssystem og </w:t>
      </w:r>
      <w:r w:rsidR="00870451">
        <w:rPr>
          <w:iCs/>
          <w:sz w:val="22"/>
          <w:szCs w:val="22"/>
        </w:rPr>
        <w:t xml:space="preserve">at alt </w:t>
      </w:r>
      <w:r w:rsidRPr="00882DDA">
        <w:rPr>
          <w:iCs/>
          <w:sz w:val="22"/>
          <w:szCs w:val="22"/>
        </w:rPr>
        <w:t xml:space="preserve">overfladevandet fra perronerne, </w:t>
      </w:r>
      <w:r w:rsidR="000734DB">
        <w:rPr>
          <w:iCs/>
          <w:sz w:val="22"/>
          <w:szCs w:val="22"/>
        </w:rPr>
        <w:t xml:space="preserve">vil blive afledt til det offentlige afvandingssystem efter ombygningen. </w:t>
      </w:r>
    </w:p>
    <w:p w14:paraId="393A7472" w14:textId="77777777" w:rsidR="00870451" w:rsidRDefault="00870451" w:rsidP="00882DDA">
      <w:pPr>
        <w:pStyle w:val="Brdtekst"/>
        <w:rPr>
          <w:iCs/>
          <w:sz w:val="22"/>
          <w:szCs w:val="22"/>
        </w:rPr>
      </w:pPr>
    </w:p>
    <w:p w14:paraId="1908A0E7" w14:textId="42B8D323" w:rsidR="00870451" w:rsidRPr="00882DDA" w:rsidRDefault="00870451" w:rsidP="00882DDA">
      <w:pPr>
        <w:pStyle w:val="Brdtekst"/>
        <w:rPr>
          <w:iCs/>
          <w:sz w:val="22"/>
          <w:szCs w:val="22"/>
        </w:rPr>
      </w:pPr>
      <w:r>
        <w:rPr>
          <w:iCs/>
          <w:sz w:val="22"/>
          <w:szCs w:val="22"/>
        </w:rPr>
        <w:t>Miljøpåvirkningen af stationens spildevand bliver på den baggrund reduceret væsentligt.</w:t>
      </w:r>
    </w:p>
    <w:p w14:paraId="16016434" w14:textId="77777777" w:rsidR="00882DDA" w:rsidRDefault="00882DDA" w:rsidP="00882DDA"/>
    <w:p w14:paraId="2A6D4F3F" w14:textId="77777777" w:rsidR="00233318" w:rsidRDefault="00233318" w:rsidP="00882DDA"/>
    <w:p w14:paraId="22E55CA1" w14:textId="77777777" w:rsidR="00DC1BE5" w:rsidRDefault="00DC1BE5" w:rsidP="00882DDA"/>
    <w:p w14:paraId="0109982E" w14:textId="77777777" w:rsidR="00CA3257" w:rsidRDefault="00CA3257" w:rsidP="00882DDA"/>
    <w:p w14:paraId="71D72CFE" w14:textId="16349446" w:rsidR="00233318" w:rsidRDefault="00233318" w:rsidP="00882DDA">
      <w:pPr>
        <w:rPr>
          <w:b/>
          <w:bCs/>
        </w:rPr>
      </w:pPr>
      <w:r w:rsidRPr="00DC1BE5">
        <w:rPr>
          <w:b/>
          <w:bCs/>
        </w:rPr>
        <w:lastRenderedPageBreak/>
        <w:t>Støj</w:t>
      </w:r>
    </w:p>
    <w:p w14:paraId="4490C6F3" w14:textId="17079EA7" w:rsidR="00A37136" w:rsidRDefault="00233318" w:rsidP="00233318">
      <w:r w:rsidRPr="00233318">
        <w:t>F</w:t>
      </w:r>
      <w:r w:rsidRPr="00DC1BE5">
        <w:t>orny</w:t>
      </w:r>
      <w:r>
        <w:t xml:space="preserve">else af </w:t>
      </w:r>
      <w:r w:rsidRPr="00DC1BE5">
        <w:t>perroner på Lem Station kræver</w:t>
      </w:r>
      <w:r>
        <w:t>, grundet perronernes stand og standard, at der</w:t>
      </w:r>
      <w:r w:rsidRPr="00DC1BE5">
        <w:t xml:space="preserve"> etabler</w:t>
      </w:r>
      <w:r>
        <w:t>es helt</w:t>
      </w:r>
      <w:r w:rsidRPr="00DC1BE5">
        <w:t xml:space="preserve"> ny</w:t>
      </w:r>
      <w:r>
        <w:t xml:space="preserve">e </w:t>
      </w:r>
      <w:r w:rsidRPr="00DC1BE5">
        <w:t>perron</w:t>
      </w:r>
      <w:r>
        <w:t>er,</w:t>
      </w:r>
      <w:r w:rsidR="00CA3257">
        <w:t xml:space="preserve"> hvorfor </w:t>
      </w:r>
      <w:r>
        <w:t>d</w:t>
      </w:r>
      <w:r w:rsidRPr="00DC1BE5">
        <w:t>e eksisterende perroner rives ned</w:t>
      </w:r>
      <w:r w:rsidR="00A21D43">
        <w:t>. Nedrivning kan karakteriseres som en stærkt støjende aktivitet</w:t>
      </w:r>
      <w:r w:rsidR="00A37136">
        <w:t>, arbejdet vil</w:t>
      </w:r>
      <w:r w:rsidR="00CA3257">
        <w:t xml:space="preserve"> derfor</w:t>
      </w:r>
      <w:r w:rsidR="00A37136">
        <w:t xml:space="preserve"> blive udført i dagtimerne.</w:t>
      </w:r>
      <w:r w:rsidR="00A37136" w:rsidRPr="00A37136">
        <w:t xml:space="preserve"> </w:t>
      </w:r>
      <w:r w:rsidR="00A37136">
        <w:t>D</w:t>
      </w:r>
      <w:r w:rsidR="00A37136" w:rsidRPr="00A37136">
        <w:t>en gængse støjgrænseværdi for anlægsarbejder i dagtimerne</w:t>
      </w:r>
      <w:r w:rsidR="00A37136">
        <w:t xml:space="preserve"> er 70 dB(A).</w:t>
      </w:r>
    </w:p>
    <w:p w14:paraId="53F13AC7" w14:textId="77777777" w:rsidR="00A37136" w:rsidRDefault="00A37136" w:rsidP="00233318"/>
    <w:p w14:paraId="4E15055B" w14:textId="1B4B2440" w:rsidR="004B6071" w:rsidRDefault="004B6071" w:rsidP="00233318">
      <w:r w:rsidRPr="004B6071">
        <w:t xml:space="preserve">Til vurdering af støjbelastningen </w:t>
      </w:r>
      <w:r>
        <w:t xml:space="preserve">i omgivelserne har BDK foretaget </w:t>
      </w:r>
      <w:r w:rsidRPr="004B6071">
        <w:t>overslagsmæssig beregning</w:t>
      </w:r>
      <w:r>
        <w:t xml:space="preserve"> af grænseværdiafstanden. Det vil sige afstanden fra arbejdsområdet til det punkt, hvor beregningsresultat svar</w:t>
      </w:r>
      <w:r w:rsidR="00F74DAD">
        <w:t>er</w:t>
      </w:r>
      <w:r>
        <w:t xml:space="preserve"> til grænseværdien. Beregningen</w:t>
      </w:r>
      <w:r w:rsidRPr="004B6071">
        <w:t xml:space="preserve"> foruds</w:t>
      </w:r>
      <w:r>
        <w:t>ætter</w:t>
      </w:r>
      <w:r w:rsidR="00F74DAD">
        <w:t>,</w:t>
      </w:r>
      <w:r>
        <w:t xml:space="preserve"> at der er</w:t>
      </w:r>
      <w:r w:rsidRPr="004B6071">
        <w:t xml:space="preserve"> frie lydudbredelsesforhold uden skærmning og refleksion af støjen fra f.eks. bebyggelse. I det åbne land vil den vurderede grænseværdiafstanden være rimelig retvisende mens det i områder med tæt bymæssig bebyggelse eller på steder, hvor </w:t>
      </w:r>
      <w:r w:rsidR="00213153">
        <w:t>bygningerne af en stor afskærmende effekt</w:t>
      </w:r>
      <w:r w:rsidRPr="004B6071">
        <w:t xml:space="preserve"> ligger</w:t>
      </w:r>
      <w:r w:rsidR="00213153">
        <w:t>,</w:t>
      </w:r>
      <w:r w:rsidR="00F74DAD">
        <w:t xml:space="preserve"> </w:t>
      </w:r>
      <w:r w:rsidRPr="004B6071">
        <w:t xml:space="preserve">vil der være tale om en </w:t>
      </w:r>
      <w:r w:rsidR="00213153">
        <w:t xml:space="preserve">meget </w:t>
      </w:r>
      <w:r w:rsidRPr="004B6071">
        <w:t>konservativ vurdering.</w:t>
      </w:r>
    </w:p>
    <w:p w14:paraId="16CAB20C" w14:textId="77777777" w:rsidR="004B6071" w:rsidRDefault="004B6071" w:rsidP="00233318"/>
    <w:p w14:paraId="0CE7ADB2" w14:textId="77777777" w:rsidR="004B6071" w:rsidRDefault="004B6071" w:rsidP="00233318"/>
    <w:p w14:paraId="69C36D5C" w14:textId="3051D1E8" w:rsidR="0093727E" w:rsidRDefault="00A37136" w:rsidP="00233318">
      <w:r>
        <w:t>Til nedrivning ved Lem Station vil man normalt brug</w:t>
      </w:r>
      <w:r w:rsidR="00CA3257">
        <w:t>e</w:t>
      </w:r>
      <w:r>
        <w:t xml:space="preserve"> e</w:t>
      </w:r>
      <w:r w:rsidR="00A21D43">
        <w:t>n gravemaskine m. hydraulisk hammer</w:t>
      </w:r>
      <w:r>
        <w:t>, som</w:t>
      </w:r>
      <w:r w:rsidR="00A21D43">
        <w:t xml:space="preserve"> har en kildestyrke på L</w:t>
      </w:r>
      <w:r w:rsidR="00A21D43" w:rsidRPr="00DC1BE5">
        <w:rPr>
          <w:vertAlign w:val="subscript"/>
        </w:rPr>
        <w:t>w</w:t>
      </w:r>
      <w:r w:rsidR="00A21D43">
        <w:t>= 115 dB (A)</w:t>
      </w:r>
      <w:r w:rsidR="00A21D43">
        <w:rPr>
          <w:rStyle w:val="Fodnotehenvisning"/>
        </w:rPr>
        <w:footnoteReference w:id="1"/>
      </w:r>
      <w:r w:rsidR="00A21D43">
        <w:t>.</w:t>
      </w:r>
      <w:r w:rsidR="004B6071">
        <w:t xml:space="preserve"> </w:t>
      </w:r>
      <w:r w:rsidR="00A21D43">
        <w:t xml:space="preserve"> </w:t>
      </w:r>
      <w:r w:rsidR="004B6071">
        <w:t>U</w:t>
      </w:r>
      <w:r w:rsidR="00A21D43">
        <w:t>dbredelsesberegning viser</w:t>
      </w:r>
      <w:r w:rsidR="00CA3257">
        <w:t>,</w:t>
      </w:r>
      <w:r w:rsidR="00A21D43">
        <w:t xml:space="preserve"> at 2 gravemaskiner m. hydraulisk hammer</w:t>
      </w:r>
      <w:r w:rsidR="0093727E">
        <w:t>, der arbejder samtidigt,</w:t>
      </w:r>
      <w:r w:rsidR="00A21D43">
        <w:t xml:space="preserve"> belaster omgivelserne med 70 dB(A) eller derover i en afstand på</w:t>
      </w:r>
      <w:r w:rsidR="0093727E">
        <w:t xml:space="preserve"> optil</w:t>
      </w:r>
      <w:r w:rsidR="00A21D43">
        <w:t xml:space="preserve"> ca. </w:t>
      </w:r>
      <w:r w:rsidR="0093727E">
        <w:t>70</w:t>
      </w:r>
      <w:r w:rsidR="00A21D43">
        <w:t xml:space="preserve"> m fra </w:t>
      </w:r>
      <w:r w:rsidR="0093727E">
        <w:t>perronerne</w:t>
      </w:r>
      <w:r w:rsidR="00A21D43">
        <w:t xml:space="preserve">. </w:t>
      </w:r>
      <w:r w:rsidR="0093727E">
        <w:t>Som det fremgår af nedenstående udbredelseskort, er miljøbelastningen</w:t>
      </w:r>
      <w:r w:rsidR="00D076CF">
        <w:t xml:space="preserve"> ved den mest belastende aktivitet</w:t>
      </w:r>
      <w:r w:rsidR="0093727E">
        <w:t xml:space="preserve"> </w:t>
      </w:r>
      <w:r>
        <w:t>af mindre omfang</w:t>
      </w:r>
      <w:r w:rsidR="0093727E">
        <w:t>. Området omkring stationen er tyndt bebygget og beboet</w:t>
      </w:r>
      <w:r>
        <w:t>, så d</w:t>
      </w:r>
      <w:r w:rsidR="0093727E">
        <w:t xml:space="preserve">er er fåtal af beboelser og erhverv, der er beliggende indenfor det område, hvor grænseværdien </w:t>
      </w:r>
      <w:r w:rsidR="00B56E0C">
        <w:t>vil</w:t>
      </w:r>
      <w:r w:rsidR="0093727E">
        <w:t xml:space="preserve"> blive overskredet</w:t>
      </w:r>
      <w:r w:rsidR="00D076CF">
        <w:t xml:space="preserve">. </w:t>
      </w:r>
      <w:r w:rsidR="0093727E">
        <w:t xml:space="preserve"> </w:t>
      </w:r>
    </w:p>
    <w:p w14:paraId="33B6A69F" w14:textId="77777777" w:rsidR="00D076CF" w:rsidRDefault="00D076CF" w:rsidP="00233318"/>
    <w:p w14:paraId="2AADF0B1" w14:textId="7AE9F2EF" w:rsidR="00213153" w:rsidRDefault="00531AA3" w:rsidP="00213153">
      <w:r>
        <w:t xml:space="preserve">På stationsområdet bliver der herudover udført hyppige anlægsarbejder såsom jordarbejder og </w:t>
      </w:r>
      <w:r w:rsidR="004B6071">
        <w:t>a</w:t>
      </w:r>
      <w:r>
        <w:t>fvanding.</w:t>
      </w:r>
      <w:r w:rsidR="00213153">
        <w:t xml:space="preserve"> </w:t>
      </w:r>
      <w:r w:rsidR="00213153" w:rsidRPr="00213153">
        <w:t xml:space="preserve">Banedanmark bestræber sig på som udgangspunkt at gennemføre flest mulige anlægsaktiviteter i dagperioden. </w:t>
      </w:r>
      <w:r w:rsidR="001F0BDB">
        <w:t>Af hensyn til sporspærring og opretholdelse af trafikken</w:t>
      </w:r>
      <w:r w:rsidR="00213153" w:rsidRPr="00213153">
        <w:t>, kan arbejder på andre tidspunkter forekomme</w:t>
      </w:r>
      <w:r w:rsidR="001F0BDB">
        <w:t xml:space="preserve"> i projektet</w:t>
      </w:r>
      <w:r w:rsidR="00213153" w:rsidRPr="00213153">
        <w:t>. Ved arbejder uden for normal arbejdstid planlægger Banedanmark sine aktiviteter gennemført med så støjsvagt materiel som muligt.</w:t>
      </w:r>
    </w:p>
    <w:p w14:paraId="05077E1A" w14:textId="77777777" w:rsidR="00213153" w:rsidRDefault="00213153" w:rsidP="00213153"/>
    <w:p w14:paraId="31C77ED5" w14:textId="4676034B" w:rsidR="00531AA3" w:rsidRDefault="00531AA3" w:rsidP="00233318">
      <w:r w:rsidRPr="00531AA3">
        <w:t>Det skønnes at støjbelastningen fra de øvrigt hyppige anlægsarbejder forholdsvist er lavere end</w:t>
      </w:r>
      <w:r>
        <w:t xml:space="preserve"> støjbelastningen ved</w:t>
      </w:r>
      <w:r w:rsidRPr="00531AA3">
        <w:t xml:space="preserve"> nedrivning</w:t>
      </w:r>
      <w:r w:rsidR="004B6071">
        <w:t xml:space="preserve">, og svarer ca. til </w:t>
      </w:r>
      <w:r w:rsidR="004042FF">
        <w:t xml:space="preserve">omkring </w:t>
      </w:r>
      <w:r w:rsidR="004B6071">
        <w:t>1</w:t>
      </w:r>
      <w:r w:rsidR="004042FF">
        <w:t>00</w:t>
      </w:r>
      <w:r w:rsidR="004B6071">
        <w:t xml:space="preserve"> dB(A)</w:t>
      </w:r>
      <w:r w:rsidRPr="00531AA3">
        <w:t>.</w:t>
      </w:r>
      <w:r>
        <w:t xml:space="preserve"> </w:t>
      </w:r>
      <w:r w:rsidR="004042FF">
        <w:t xml:space="preserve">Støjgrænseværdiafstanden til 40 dB(A) er beregnet til ca. 250 - 300 m. Som det fremgår af nedenstående udbredelseskort vil </w:t>
      </w:r>
      <w:r w:rsidR="00863846">
        <w:t>40-50</w:t>
      </w:r>
      <w:r w:rsidR="004042FF">
        <w:t xml:space="preserve"> beboelser være belastet af støjniveau på over 40 dB(A). Det gøres opmærksomheden på</w:t>
      </w:r>
      <w:r w:rsidR="00905D8B">
        <w:t>,</w:t>
      </w:r>
      <w:r w:rsidR="004042FF">
        <w:t xml:space="preserve"> at det er tale om</w:t>
      </w:r>
      <w:r w:rsidR="00213153">
        <w:t xml:space="preserve"> konservativ</w:t>
      </w:r>
      <w:r w:rsidR="004042FF">
        <w:t xml:space="preserve"> </w:t>
      </w:r>
      <w:r w:rsidR="00213153">
        <w:t>åbenmarks-beregning uden hensyn til bygningernes afskærmende effekt</w:t>
      </w:r>
      <w:r w:rsidR="00F74DAD">
        <w:t xml:space="preserve">. </w:t>
      </w:r>
      <w:r w:rsidR="00213153">
        <w:t xml:space="preserve">  </w:t>
      </w:r>
    </w:p>
    <w:p w14:paraId="17B4FA10" w14:textId="77777777" w:rsidR="00531AA3" w:rsidRDefault="00531AA3" w:rsidP="00233318"/>
    <w:p w14:paraId="4074EF23" w14:textId="77777777" w:rsidR="00213153" w:rsidRDefault="00213153" w:rsidP="00233318"/>
    <w:p w14:paraId="6C60804A" w14:textId="77777777" w:rsidR="00213153" w:rsidRDefault="00213153" w:rsidP="00233318"/>
    <w:p w14:paraId="2378ADD1" w14:textId="77777777" w:rsidR="00213153" w:rsidRDefault="00213153" w:rsidP="00233318"/>
    <w:p w14:paraId="00CD2961" w14:textId="77777777" w:rsidR="00131A68" w:rsidRDefault="00131A68" w:rsidP="00233318"/>
    <w:p w14:paraId="2CDC8B37" w14:textId="77777777" w:rsidR="00131A68" w:rsidRDefault="00131A68" w:rsidP="00233318"/>
    <w:p w14:paraId="20ECEC1D" w14:textId="77777777" w:rsidR="00131A68" w:rsidRDefault="00131A68" w:rsidP="00233318"/>
    <w:p w14:paraId="49CFCAC2" w14:textId="77777777" w:rsidR="0093727E" w:rsidRDefault="0093727E" w:rsidP="00233318"/>
    <w:p w14:paraId="031F1FF1" w14:textId="24508222" w:rsidR="0093727E" w:rsidRDefault="0093727E" w:rsidP="00233318">
      <w:r w:rsidRPr="0093727E">
        <w:rPr>
          <w:noProof/>
        </w:rPr>
        <w:lastRenderedPageBreak/>
        <w:drawing>
          <wp:inline distT="0" distB="0" distL="0" distR="0" wp14:anchorId="3F9D0EAB" wp14:editId="659A0B8B">
            <wp:extent cx="3379304" cy="3459799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4533" cy="346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DD45" w14:textId="4E3124D9" w:rsidR="008D143A" w:rsidRDefault="008D143A" w:rsidP="00233318">
      <w:r>
        <w:t>Udbredelseskort - nedrivning</w:t>
      </w:r>
    </w:p>
    <w:p w14:paraId="2D2D62A4" w14:textId="77777777" w:rsidR="00131A68" w:rsidRDefault="00131A68" w:rsidP="00233318"/>
    <w:p w14:paraId="5F65C0FC" w14:textId="3BB27FAF" w:rsidR="00131A68" w:rsidRDefault="00131A68" w:rsidP="00233318">
      <w:r w:rsidRPr="00131A68">
        <w:rPr>
          <w:noProof/>
        </w:rPr>
        <w:drawing>
          <wp:inline distT="0" distB="0" distL="0" distR="0" wp14:anchorId="49D94121" wp14:editId="4C2B33FF">
            <wp:extent cx="5263188" cy="46101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829" cy="461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AD8C" w14:textId="4911FA59" w:rsidR="008D143A" w:rsidRPr="00A21D43" w:rsidRDefault="008D143A" w:rsidP="00233318">
      <w:r>
        <w:t>Udbredelseskort – øvrige anlægsarbejder</w:t>
      </w:r>
    </w:p>
    <w:sectPr w:rsidR="008D143A" w:rsidRPr="00A21D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E1239" w14:textId="77777777" w:rsidR="00C4486E" w:rsidRDefault="00C4486E" w:rsidP="00A21D43">
      <w:r>
        <w:separator/>
      </w:r>
    </w:p>
  </w:endnote>
  <w:endnote w:type="continuationSeparator" w:id="0">
    <w:p w14:paraId="56A98D23" w14:textId="77777777" w:rsidR="00C4486E" w:rsidRDefault="00C4486E" w:rsidP="00A21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1FD7B" w14:textId="77777777" w:rsidR="00C4486E" w:rsidRDefault="00C4486E" w:rsidP="00A21D43">
      <w:r>
        <w:separator/>
      </w:r>
    </w:p>
  </w:footnote>
  <w:footnote w:type="continuationSeparator" w:id="0">
    <w:p w14:paraId="5F0B69C8" w14:textId="77777777" w:rsidR="00C4486E" w:rsidRDefault="00C4486E" w:rsidP="00A21D43">
      <w:r>
        <w:continuationSeparator/>
      </w:r>
    </w:p>
  </w:footnote>
  <w:footnote w:id="1">
    <w:p w14:paraId="0C4DC2AA" w14:textId="67A5A96C" w:rsidR="00A21D43" w:rsidRDefault="00A21D43">
      <w:pPr>
        <w:pStyle w:val="Fodnotetekst"/>
      </w:pPr>
      <w:r>
        <w:rPr>
          <w:rStyle w:val="Fodnotehenvisning"/>
        </w:rPr>
        <w:footnoteRef/>
      </w:r>
      <w:r>
        <w:t xml:space="preserve"> Denne er den gængse værdi, som støjlaboratorier anvender (se fx Metrobyggeri </w:t>
      </w:r>
      <w:hyperlink r:id="rId1" w:history="1">
        <w:r w:rsidRPr="00A21D43">
          <w:rPr>
            <w:rStyle w:val="Hyperlink"/>
          </w:rPr>
          <w:t>her</w:t>
        </w:r>
      </w:hyperlink>
      <w:r>
        <w:t xml:space="preserve">)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DDA"/>
    <w:rsid w:val="000734DB"/>
    <w:rsid w:val="00131A68"/>
    <w:rsid w:val="001F0BDB"/>
    <w:rsid w:val="00213153"/>
    <w:rsid w:val="00233318"/>
    <w:rsid w:val="00276A48"/>
    <w:rsid w:val="002D33CF"/>
    <w:rsid w:val="002F271A"/>
    <w:rsid w:val="00366C94"/>
    <w:rsid w:val="00390313"/>
    <w:rsid w:val="003B5A09"/>
    <w:rsid w:val="004042FF"/>
    <w:rsid w:val="00473F03"/>
    <w:rsid w:val="00482B10"/>
    <w:rsid w:val="004B6071"/>
    <w:rsid w:val="00531AA3"/>
    <w:rsid w:val="00560FBC"/>
    <w:rsid w:val="00574015"/>
    <w:rsid w:val="006B2BE7"/>
    <w:rsid w:val="00723696"/>
    <w:rsid w:val="007A6EB0"/>
    <w:rsid w:val="00863846"/>
    <w:rsid w:val="00870451"/>
    <w:rsid w:val="00882DDA"/>
    <w:rsid w:val="008D143A"/>
    <w:rsid w:val="00905D8B"/>
    <w:rsid w:val="0093727E"/>
    <w:rsid w:val="00A21D43"/>
    <w:rsid w:val="00A37136"/>
    <w:rsid w:val="00B56E0C"/>
    <w:rsid w:val="00C4486E"/>
    <w:rsid w:val="00CA3257"/>
    <w:rsid w:val="00CA762C"/>
    <w:rsid w:val="00D076CF"/>
    <w:rsid w:val="00DC1BE5"/>
    <w:rsid w:val="00E4686E"/>
    <w:rsid w:val="00F737C1"/>
    <w:rsid w:val="00F74DAD"/>
    <w:rsid w:val="00F9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E851F"/>
  <w15:chartTrackingRefBased/>
  <w15:docId w15:val="{B932CB8C-95CC-41A7-805E-26EACEA1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DD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82DDA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82DDA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82DDA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82DDA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82DDA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82DDA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82DDA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82DDA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82DDA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82D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82D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82D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82DD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82DD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82DD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82DD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82DD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82DD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82DDA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882D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82DDA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82D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82DDA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882DD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82DD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882DD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82DDA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82DD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82DDA"/>
    <w:rPr>
      <w:b/>
      <w:bCs/>
      <w:smallCaps/>
      <w:color w:val="0F4761" w:themeColor="accent1" w:themeShade="BF"/>
      <w:spacing w:val="5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82DD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882DD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882DDA"/>
    <w:rPr>
      <w:rFonts w:ascii="Arial" w:eastAsia="Arial" w:hAnsi="Arial" w:cs="Arial"/>
      <w:kern w:val="0"/>
      <w:sz w:val="20"/>
      <w:szCs w:val="20"/>
      <w14:ligatures w14:val="none"/>
    </w:rPr>
  </w:style>
  <w:style w:type="paragraph" w:styleId="Brdtekst">
    <w:name w:val="Body Text"/>
    <w:basedOn w:val="Normal"/>
    <w:link w:val="BrdtekstTegn"/>
    <w:uiPriority w:val="1"/>
    <w:qFormat/>
    <w:rsid w:val="00882DDA"/>
    <w:rPr>
      <w:sz w:val="13"/>
      <w:szCs w:val="13"/>
    </w:rPr>
  </w:style>
  <w:style w:type="character" w:customStyle="1" w:styleId="BrdtekstTegn">
    <w:name w:val="Brødtekst Tegn"/>
    <w:basedOn w:val="Standardskrifttypeiafsnit"/>
    <w:link w:val="Brdtekst"/>
    <w:uiPriority w:val="1"/>
    <w:rsid w:val="00882DDA"/>
    <w:rPr>
      <w:rFonts w:ascii="Arial" w:eastAsia="Arial" w:hAnsi="Arial" w:cs="Arial"/>
      <w:kern w:val="0"/>
      <w:sz w:val="13"/>
      <w:szCs w:val="13"/>
      <w14:ligatures w14:val="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A6EB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A6EB0"/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paragraph" w:styleId="Korrektur">
    <w:name w:val="Revision"/>
    <w:hidden/>
    <w:uiPriority w:val="99"/>
    <w:semiHidden/>
    <w:rsid w:val="007A6EB0"/>
    <w:pPr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21D43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21D43"/>
    <w:rPr>
      <w:rFonts w:ascii="Arial" w:eastAsia="Arial" w:hAnsi="Arial" w:cs="Arial"/>
      <w:kern w:val="0"/>
      <w:sz w:val="20"/>
      <w:szCs w:val="20"/>
      <w14:ligatures w14:val="non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21D43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A21D43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21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.dk/media/xxuhs2m4/gaab-2-2.pd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51D8C-451F-4E33-A8B0-5EA5F93A7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727</Words>
  <Characters>5278</Characters>
  <Application>Microsoft Office Word</Application>
  <DocSecurity>0</DocSecurity>
  <Lines>351</Lines>
  <Paragraphs>200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Riddervold (MARI)</dc:creator>
  <cp:keywords/>
  <dc:description/>
  <cp:lastModifiedBy>Oded David</cp:lastModifiedBy>
  <cp:revision>3</cp:revision>
  <dcterms:created xsi:type="dcterms:W3CDTF">2024-02-21T13:18:00Z</dcterms:created>
  <dcterms:modified xsi:type="dcterms:W3CDTF">2024-02-21T13:19:00Z</dcterms:modified>
</cp:coreProperties>
</file>